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40"/>
        </w:rPr>
      </w:pPr>
      <w:r>
        <w:rPr>
          <w:rFonts w:hint="eastAsia" w:ascii="宋体" w:hAnsi="宋体" w:eastAsia="宋体" w:cs="宋体"/>
          <w:b/>
          <w:bCs/>
          <w:sz w:val="32"/>
          <w:szCs w:val="40"/>
          <w:lang w:val="en-US" w:eastAsia="zh-CN"/>
        </w:rPr>
        <w:t>山西警官职业学院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36"/>
        </w:rPr>
      </w:pPr>
      <w:r>
        <w:rPr>
          <w:rFonts w:hint="eastAsia" w:ascii="宋体" w:hAnsi="宋体" w:eastAsia="宋体" w:cs="宋体"/>
          <w:b/>
          <w:bCs/>
          <w:sz w:val="32"/>
          <w:szCs w:val="40"/>
          <w:lang w:val="en-US" w:eastAsia="zh-CN"/>
        </w:rPr>
        <w:t>2023年5月教职员工政治理论学习安排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各支部、各部门：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现将2023年5月全院教职员工政治理论学习主要内容与安排通知如下，请认真组织落实。</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学习内容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lang w:val="en-US" w:eastAsia="zh-CN"/>
        </w:rPr>
        <w:t>一）主题教育专题学习</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必读书目：党的二十大报告、党章、《习近平著作选读》（一、二卷）《习近平新时代中国特色社会主义思想专题摘编》；选读书目：《习近平新时代中国特色社会主义思想学习纲要》、习近平总书记《论党的自我革命》《习近平新时代中国特色社会主义思想的世界观和方法论专题摘编》《习近平关于调查研究论述摘编》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2.习近平在广东考察时强调 坚定不移全面深化改革扩大高水平对外开放 在推进中国式现代化建设中走在前列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3.蓝佛安在学习贯彻习近平新时代中国特色社会主义思想主题教育省级领导干部集中学习读书班上强调 学深悟透习近平新时代中国特色社会主义思想 用党的创新理论指导推动山西高质量发展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（二）政治理论学习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1.在“五一”国际劳动节到来之际 习近平向全国广大劳动群众致以节日的祝贺和诚挚的慰问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2.习近平给中国农业大学科技小院的同学们的回信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3.金湘军在省委廉政会议上的讲话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lang w:val="en-US" w:eastAsia="zh-CN"/>
        </w:rPr>
        <w:t>二、具体要求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1.要充分利用重要学习资料，组织党员、干部原原本本学、逐字逐句悟，深刻领悟习近平新时代中国特色社会主义思想的核心要义、精神实质、丰富内涵和实践要求。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2.要大力弘扬理论联系实际的优良学风，组织党员、干部结合工作实际、岗位职责、教学实践、专业建设等开展学习研讨，把学习成效转化为推动学院工作及发展的生动实践。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3.各党支部依托"三会一课"、主题党日等，可采取集中学习、辅导讲座、个人自学、专题交流研讨、宣讲阐释、案例教学、线上培训等灵活多样的形式组织党员研学活学。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4.各支部主题教育学习情况报告及学习情况登记表要及时报送。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E2F7D"/>
    <w:multiLevelType w:val="singleLevel"/>
    <w:tmpl w:val="6D4E2F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YzdhZDhhZTU4YmM0NWZmZDkyYjYwMzEyYzRjOTgifQ=="/>
  </w:docVars>
  <w:rsids>
    <w:rsidRoot w:val="7F363A13"/>
    <w:rsid w:val="00CD4728"/>
    <w:rsid w:val="04AD07E6"/>
    <w:rsid w:val="08C52083"/>
    <w:rsid w:val="0BFC5617"/>
    <w:rsid w:val="12406AE7"/>
    <w:rsid w:val="19CF7EC7"/>
    <w:rsid w:val="25B508B9"/>
    <w:rsid w:val="2C3758DA"/>
    <w:rsid w:val="2F9652B7"/>
    <w:rsid w:val="3C4D31A2"/>
    <w:rsid w:val="4AEC252C"/>
    <w:rsid w:val="52301389"/>
    <w:rsid w:val="532105A3"/>
    <w:rsid w:val="5FC1708A"/>
    <w:rsid w:val="60F7641F"/>
    <w:rsid w:val="64CA0F84"/>
    <w:rsid w:val="71E20AA5"/>
    <w:rsid w:val="7F36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728</Characters>
  <Lines>0</Lines>
  <Paragraphs>0</Paragraphs>
  <TotalTime>1</TotalTime>
  <ScaleCrop>false</ScaleCrop>
  <LinksUpToDate>false</LinksUpToDate>
  <CharactersWithSpaces>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开心就好</dc:creator>
  <cp:lastModifiedBy>开心就好</cp:lastModifiedBy>
  <dcterms:modified xsi:type="dcterms:W3CDTF">2023-05-10T03:29:10Z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F2C8E54C7A7C49AB80D09FB1122CE920</vt:lpwstr>
  </property>
</Properties>
</file>