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pBdr>
          <w:top w:val="none" w:color="auto" w:sz="0" w:space="1"/>
          <w:left w:val="none" w:color="auto" w:sz="0" w:space="4"/>
          <w:bottom w:val="none" w:color="auto" w:sz="0" w:space="1"/>
          <w:right w:val="none" w:color="auto" w:sz="0" w:space="4"/>
          <w:between w:val="none" w:color="auto" w:sz="0" w:space="0"/>
        </w:pBdr>
        <w:jc w:val="center"/>
        <w:rPr>
          <w:rFonts w:hint="default"/>
          <w:sz w:val="28"/>
          <w:szCs w:val="36"/>
          <w:lang w:val="en-US" w:eastAsia="zh-CN"/>
        </w:rPr>
      </w:pPr>
      <w:bookmarkStart w:id="0" w:name="_GoBack"/>
      <w:bookmarkEnd w:id="0"/>
      <w:r>
        <w:rPr>
          <w:rFonts w:hint="eastAsia"/>
          <w:sz w:val="32"/>
          <w:szCs w:val="40"/>
          <w:lang w:val="en-US" w:eastAsia="zh-CN"/>
        </w:rPr>
        <w:t>2022年10月政治理论学习内容</w:t>
      </w:r>
    </w:p>
    <w:p>
      <w:pPr>
        <w:widowControl w:val="0"/>
        <w:numPr>
          <w:ilvl w:val="0"/>
          <w:numId w:val="0"/>
        </w:numPr>
        <w:pBdr>
          <w:top w:val="none" w:color="auto" w:sz="0" w:space="1"/>
          <w:left w:val="none" w:color="auto" w:sz="0" w:space="4"/>
          <w:bottom w:val="none" w:color="auto" w:sz="0" w:space="1"/>
          <w:right w:val="none" w:color="auto" w:sz="0" w:space="4"/>
          <w:between w:val="none" w:color="auto" w:sz="0" w:space="0"/>
        </w:pBdr>
        <w:ind w:left="0" w:leftChars="0" w:firstLine="560" w:firstLineChars="200"/>
        <w:jc w:val="both"/>
        <w:rPr>
          <w:rFonts w:hint="default"/>
          <w:sz w:val="28"/>
          <w:szCs w:val="36"/>
          <w:lang w:val="en-US" w:eastAsia="zh-CN"/>
        </w:rPr>
      </w:pPr>
      <w:r>
        <w:rPr>
          <w:rFonts w:hint="eastAsia"/>
          <w:sz w:val="28"/>
          <w:szCs w:val="36"/>
          <w:lang w:val="en-US" w:eastAsia="zh-CN"/>
        </w:rPr>
        <w:t>1.《习近平谈治国理政》第四卷</w:t>
      </w:r>
    </w:p>
    <w:p>
      <w:pPr>
        <w:numPr>
          <w:ilvl w:val="0"/>
          <w:numId w:val="0"/>
        </w:numPr>
        <w:ind w:firstLine="560" w:firstLineChars="200"/>
        <w:rPr>
          <w:rFonts w:hint="eastAsia" w:asciiTheme="minorHAnsi" w:hAnsiTheme="minorHAnsi" w:eastAsiaTheme="minorEastAsia" w:cstheme="minorBidi"/>
          <w:b w:val="0"/>
          <w:bCs w:val="0"/>
          <w:kern w:val="2"/>
          <w:sz w:val="28"/>
          <w:szCs w:val="36"/>
          <w:lang w:val="en-US" w:eastAsia="zh-CN" w:bidi="ar-SA"/>
        </w:rPr>
      </w:pPr>
      <w:r>
        <w:rPr>
          <w:rFonts w:hint="eastAsia" w:cstheme="minorBidi"/>
          <w:b w:val="0"/>
          <w:bCs w:val="0"/>
          <w:kern w:val="2"/>
          <w:sz w:val="28"/>
          <w:szCs w:val="36"/>
          <w:lang w:val="en-US" w:eastAsia="zh-CN" w:bidi="ar-SA"/>
        </w:rPr>
        <w:t>2</w:t>
      </w:r>
      <w:r>
        <w:rPr>
          <w:rFonts w:hint="eastAsia" w:asciiTheme="minorHAnsi" w:hAnsiTheme="minorHAnsi" w:eastAsiaTheme="minorEastAsia" w:cstheme="minorBidi"/>
          <w:b w:val="0"/>
          <w:bCs w:val="0"/>
          <w:kern w:val="2"/>
          <w:sz w:val="28"/>
          <w:szCs w:val="36"/>
          <w:lang w:val="en-US" w:eastAsia="zh-CN" w:bidi="ar-SA"/>
        </w:rPr>
        <w:t>.习近平在参观“奋进新时代”主题成就展时强调 踔厉奋发勇毅前行团结奋斗 夺取中国特色社会主义新胜利</w:t>
      </w:r>
    </w:p>
    <w:p>
      <w:pPr>
        <w:numPr>
          <w:ilvl w:val="0"/>
          <w:numId w:val="0"/>
        </w:numPr>
        <w:ind w:firstLine="560" w:firstLineChars="200"/>
        <w:rPr>
          <w:rFonts w:hint="eastAsia"/>
          <w:sz w:val="28"/>
          <w:szCs w:val="36"/>
          <w:lang w:val="en-US" w:eastAsia="zh-CN"/>
        </w:rPr>
      </w:pPr>
      <w:r>
        <w:rPr>
          <w:rFonts w:hint="eastAsia" w:cstheme="minorBidi"/>
          <w:b w:val="0"/>
          <w:bCs w:val="0"/>
          <w:kern w:val="2"/>
          <w:sz w:val="28"/>
          <w:szCs w:val="36"/>
          <w:lang w:val="en-US" w:eastAsia="zh-CN" w:bidi="ar-SA"/>
        </w:rPr>
        <w:t>3</w:t>
      </w:r>
      <w:r>
        <w:rPr>
          <w:rFonts w:hint="eastAsia" w:asciiTheme="minorHAnsi" w:hAnsiTheme="minorHAnsi" w:eastAsiaTheme="minorEastAsia" w:cstheme="minorBidi"/>
          <w:b w:val="0"/>
          <w:bCs w:val="0"/>
          <w:kern w:val="2"/>
          <w:sz w:val="28"/>
          <w:szCs w:val="36"/>
          <w:lang w:val="en-US" w:eastAsia="zh-CN" w:bidi="ar-SA"/>
        </w:rPr>
        <w:t>.习近平：在复兴之路上坚定前行——《复兴文库》序言</w:t>
      </w:r>
    </w:p>
    <w:p>
      <w:pPr>
        <w:numPr>
          <w:ilvl w:val="0"/>
          <w:numId w:val="0"/>
        </w:numPr>
        <w:ind w:firstLine="560" w:firstLineChars="200"/>
        <w:rPr>
          <w:rFonts w:hint="eastAsia"/>
          <w:sz w:val="28"/>
          <w:szCs w:val="36"/>
          <w:lang w:val="en-US" w:eastAsia="zh-CN"/>
        </w:rPr>
      </w:pPr>
      <w:r>
        <w:rPr>
          <w:rFonts w:hint="eastAsia"/>
          <w:sz w:val="28"/>
          <w:szCs w:val="36"/>
          <w:lang w:val="en-US" w:eastAsia="zh-CN"/>
        </w:rPr>
        <w:t>4.王拥军书记在中国共产党山西省第十二届纪律检查委员会第二次全体会议上的工作报告</w:t>
      </w:r>
    </w:p>
    <w:p>
      <w:pPr>
        <w:numPr>
          <w:ilvl w:val="0"/>
          <w:numId w:val="0"/>
        </w:numPr>
        <w:ind w:firstLine="560" w:firstLineChars="200"/>
        <w:rPr>
          <w:rFonts w:hint="eastAsia"/>
          <w:sz w:val="28"/>
          <w:szCs w:val="36"/>
          <w:lang w:val="en-US" w:eastAsia="zh-CN"/>
        </w:rPr>
      </w:pPr>
      <w:r>
        <w:rPr>
          <w:rFonts w:hint="eastAsia"/>
          <w:sz w:val="28"/>
          <w:szCs w:val="36"/>
          <w:lang w:val="en-US" w:eastAsia="zh-CN"/>
        </w:rPr>
        <w:t>5.《中华人民共和国反有组织犯罪法》（各部门）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3YzdhZDhhZTU4YmM0NWZmZDkyYjYwMzEyYzRjOTgifQ=="/>
  </w:docVars>
  <w:rsids>
    <w:rsidRoot w:val="451733AC"/>
    <w:rsid w:val="451733AC"/>
    <w:rsid w:val="535C0559"/>
    <w:rsid w:val="697B284D"/>
    <w:rsid w:val="7A507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176</Words>
  <Characters>183</Characters>
  <Lines>0</Lines>
  <Paragraphs>0</Paragraphs>
  <TotalTime>0</TotalTime>
  <ScaleCrop>false</ScaleCrop>
  <LinksUpToDate>false</LinksUpToDate>
  <CharactersWithSpaces>186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2022-09-20T02:16:00Z</dcterms:created>
  <dc:creator>开心就好</dc:creator>
  <cp:lastModifiedBy>开心就好</cp:lastModifiedBy>
  <dcterms:modified xsi:type="dcterms:W3CDTF">2022-10-17T01:38:19Z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F03A00D281D84AB39A8E992BDAC147F5</vt:lpwstr>
  </property>
</Properties>
</file>